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6219D4C4" w:rsidR="00752AD8" w:rsidRPr="00DE46D7" w:rsidRDefault="004C6A85" w:rsidP="00AB6AC1">
      <w:pPr>
        <w:jc w:val="right"/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4F4B90">
        <w:rPr>
          <w:rFonts w:cstheme="minorHAnsi"/>
          <w:b/>
          <w:bCs/>
          <w:color w:val="002060"/>
        </w:rPr>
        <w:t>20</w:t>
      </w:r>
      <w:r w:rsidR="004815CF">
        <w:rPr>
          <w:rFonts w:cstheme="minorHAnsi"/>
          <w:b/>
          <w:bCs/>
          <w:color w:val="002060"/>
        </w:rPr>
        <w:t xml:space="preserve">: </w:t>
      </w:r>
      <w:r w:rsidR="00AB6AC1" w:rsidRPr="00AB6AC1">
        <w:rPr>
          <w:rFonts w:cstheme="minorHAnsi"/>
          <w:b/>
          <w:bCs/>
          <w:color w:val="002060"/>
        </w:rPr>
        <w:t>Tabel centralizator pentru documente ce dovedesc dreptul de proprietate / administrare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5EE08" w14:textId="77777777" w:rsidR="00513EBE" w:rsidRDefault="00513EBE" w:rsidP="00C70E48">
      <w:pPr>
        <w:spacing w:after="0" w:line="240" w:lineRule="auto"/>
      </w:pPr>
      <w:r>
        <w:separator/>
      </w:r>
    </w:p>
  </w:endnote>
  <w:endnote w:type="continuationSeparator" w:id="0">
    <w:p w14:paraId="74C389E4" w14:textId="77777777" w:rsidR="00513EBE" w:rsidRDefault="00513EBE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AA609" w14:textId="77777777" w:rsidR="00513EBE" w:rsidRDefault="00513EBE" w:rsidP="00C70E48">
      <w:pPr>
        <w:spacing w:after="0" w:line="240" w:lineRule="auto"/>
      </w:pPr>
      <w:r>
        <w:separator/>
      </w:r>
    </w:p>
  </w:footnote>
  <w:footnote w:type="continuationSeparator" w:id="0">
    <w:p w14:paraId="50FE6BA6" w14:textId="77777777" w:rsidR="00513EBE" w:rsidRDefault="00513EBE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99DDE" w14:textId="1563F847" w:rsidR="006C42BC" w:rsidRPr="006C42BC" w:rsidRDefault="00FD0573" w:rsidP="006C42BC">
    <w:pPr>
      <w:spacing w:before="60" w:after="0" w:line="240" w:lineRule="auto"/>
      <w:ind w:right="120"/>
      <w:jc w:val="center"/>
      <w:rPr>
        <w:rFonts w:eastAsia="Calibri" w:cstheme="minorHAnsi"/>
        <w:b/>
        <w:bCs/>
        <w:i/>
        <w:iCs/>
        <w:color w:val="002060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bookmarkStart w:id="0" w:name="_Hlk167204194"/>
    <w:r w:rsidR="004F4B90" w:rsidRPr="004F4B90">
      <w:rPr>
        <w:rFonts w:eastAsia="Calibri" w:cstheme="minorHAnsi"/>
        <w:b/>
        <w:bCs/>
        <w:i/>
        <w:iCs/>
        <w:color w:val="002060"/>
      </w:rPr>
      <w:t>Continuarea investițiilor finanțate prin POIM 2014-2020 în domeniul sănătății care vizează capabilități medicale mobile / formațiuni medicale mobile de diagnostic și tratament/ containere de logistică medicală - operațiuni etapizate</w:t>
    </w:r>
  </w:p>
  <w:bookmarkEnd w:id="0"/>
  <w:p w14:paraId="6C44EBB4" w14:textId="77777777" w:rsidR="004815CF" w:rsidRDefault="0048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4F4B90"/>
    <w:rsid w:val="00513EBE"/>
    <w:rsid w:val="00517125"/>
    <w:rsid w:val="00524F33"/>
    <w:rsid w:val="00565CC2"/>
    <w:rsid w:val="005807FE"/>
    <w:rsid w:val="005A273D"/>
    <w:rsid w:val="005D172C"/>
    <w:rsid w:val="00601A81"/>
    <w:rsid w:val="00611158"/>
    <w:rsid w:val="00632475"/>
    <w:rsid w:val="006379C0"/>
    <w:rsid w:val="00660681"/>
    <w:rsid w:val="006C42BC"/>
    <w:rsid w:val="006D36CE"/>
    <w:rsid w:val="006E20CC"/>
    <w:rsid w:val="0070405F"/>
    <w:rsid w:val="007448AB"/>
    <w:rsid w:val="00744AEB"/>
    <w:rsid w:val="00745FC6"/>
    <w:rsid w:val="00752AD8"/>
    <w:rsid w:val="007618A9"/>
    <w:rsid w:val="00762599"/>
    <w:rsid w:val="007870E4"/>
    <w:rsid w:val="007E6CD2"/>
    <w:rsid w:val="008070F7"/>
    <w:rsid w:val="00826F70"/>
    <w:rsid w:val="00836F03"/>
    <w:rsid w:val="008442C1"/>
    <w:rsid w:val="008E6AA5"/>
    <w:rsid w:val="0091585C"/>
    <w:rsid w:val="00937E94"/>
    <w:rsid w:val="009630C5"/>
    <w:rsid w:val="009910C3"/>
    <w:rsid w:val="009A1AC8"/>
    <w:rsid w:val="009C5687"/>
    <w:rsid w:val="009D4913"/>
    <w:rsid w:val="00A07AF4"/>
    <w:rsid w:val="00A17B0A"/>
    <w:rsid w:val="00A17EF0"/>
    <w:rsid w:val="00A35553"/>
    <w:rsid w:val="00A72684"/>
    <w:rsid w:val="00AA706D"/>
    <w:rsid w:val="00AB6AC1"/>
    <w:rsid w:val="00AC1138"/>
    <w:rsid w:val="00AF3513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basedOn w:val="DefaultParagraphFont"/>
    <w:link w:val="ListParagraph"/>
    <w:uiPriority w:val="34"/>
    <w:qFormat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alin.danciu@mfe.gov.ro</cp:lastModifiedBy>
  <cp:revision>3</cp:revision>
  <dcterms:created xsi:type="dcterms:W3CDTF">2024-05-22T11:31:00Z</dcterms:created>
  <dcterms:modified xsi:type="dcterms:W3CDTF">2024-05-29T11:30:00Z</dcterms:modified>
</cp:coreProperties>
</file>